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31610" w14:textId="77777777" w:rsidR="00CF4E2E" w:rsidRDefault="00CF4E2E" w:rsidP="00DF792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color w:val="818181"/>
          <w:szCs w:val="20"/>
        </w:rPr>
      </w:pPr>
      <w:r>
        <w:rPr>
          <w:rFonts w:ascii="TimesNewRomanPSMT" w:hAnsi="TimesNewRomanPSMT" w:cs="TimesNewRomanPSMT"/>
          <w:color w:val="818181"/>
          <w:szCs w:val="20"/>
        </w:rPr>
        <w:t xml:space="preserve">Le terroir de silex rose apporte vivacité acidulée et </w:t>
      </w:r>
      <w:proofErr w:type="gramStart"/>
      <w:r>
        <w:rPr>
          <w:rFonts w:ascii="TimesNewRomanPSMT" w:hAnsi="TimesNewRomanPSMT" w:cs="TimesNewRomanPSMT"/>
          <w:color w:val="818181"/>
          <w:szCs w:val="20"/>
        </w:rPr>
        <w:t>élégance;</w:t>
      </w:r>
      <w:proofErr w:type="gramEnd"/>
    </w:p>
    <w:p w14:paraId="56F2035B" w14:textId="77777777" w:rsidR="00CF4E2E" w:rsidRDefault="00CF4E2E" w:rsidP="00DF792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color w:val="818181"/>
          <w:szCs w:val="20"/>
        </w:rPr>
      </w:pPr>
      <w:proofErr w:type="gramStart"/>
      <w:r>
        <w:rPr>
          <w:rFonts w:ascii="TimesNewRomanPSMT" w:hAnsi="TimesNewRomanPSMT" w:cs="TimesNewRomanPSMT"/>
          <w:color w:val="818181"/>
          <w:szCs w:val="20"/>
        </w:rPr>
        <w:t>l’argile</w:t>
      </w:r>
      <w:proofErr w:type="gramEnd"/>
      <w:r>
        <w:rPr>
          <w:rFonts w:ascii="TimesNewRomanPSMT" w:hAnsi="TimesNewRomanPSMT" w:cs="TimesNewRomanPSMT"/>
          <w:color w:val="818181"/>
          <w:szCs w:val="20"/>
        </w:rPr>
        <w:t xml:space="preserve"> lui confère rondeur et fruité</w:t>
      </w:r>
    </w:p>
    <w:p w14:paraId="12267110" w14:textId="41F5ACD3" w:rsidR="00CF4E2E" w:rsidRDefault="00CF4E2E" w:rsidP="00DF792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-BoldMT" w:hAnsi="TimesNewRomanPS-BoldMT" w:cs="TimesNewRomanPS-BoldMT"/>
          <w:b/>
          <w:bCs/>
          <w:color w:val="818181"/>
          <w:sz w:val="32"/>
          <w:szCs w:val="32"/>
        </w:rPr>
      </w:pPr>
      <w:r w:rsidRPr="006C7FA7">
        <w:rPr>
          <w:rFonts w:ascii="TimesNewRomanPS-BoldMT" w:hAnsi="TimesNewRomanPS-BoldMT" w:cs="TimesNewRomanPS-BoldMT"/>
          <w:b/>
          <w:bCs/>
          <w:color w:val="818181"/>
          <w:sz w:val="32"/>
          <w:szCs w:val="32"/>
        </w:rPr>
        <w:t xml:space="preserve">Coteaux du Vendômois Gris </w:t>
      </w:r>
      <w:r w:rsidR="00057DD2" w:rsidRPr="00057DD2">
        <w:rPr>
          <w:rFonts w:ascii="TimesNewRomanPS-BoldMT" w:hAnsi="TimesNewRomanPS-BoldMT" w:cs="TimesNewRomanPS-BoldMT"/>
          <w:b/>
          <w:bCs/>
          <w:color w:val="818181"/>
          <w:sz w:val="32"/>
          <w:szCs w:val="32"/>
        </w:rPr>
        <w:t>César de Vendôme</w:t>
      </w:r>
    </w:p>
    <w:p w14:paraId="711DD91E" w14:textId="70672228" w:rsidR="00057DD2" w:rsidRPr="006C7FA7" w:rsidRDefault="00057DD2" w:rsidP="00DF792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-BoldMT" w:hAnsi="TimesNewRomanPS-BoldMT" w:cs="TimesNewRomanPS-BoldMT"/>
          <w:b/>
          <w:bCs/>
          <w:color w:val="818181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818181"/>
          <w:sz w:val="32"/>
          <w:szCs w:val="32"/>
        </w:rPr>
        <w:t>(</w:t>
      </w:r>
      <w:r w:rsidRPr="00057DD2">
        <w:rPr>
          <w:rFonts w:ascii="TimesNewRomanPS-BoldMT" w:hAnsi="TimesNewRomanPS-BoldMT" w:cs="TimesNewRomanPS-BoldMT"/>
          <w:b/>
          <w:bCs/>
          <w:color w:val="818181"/>
          <w:sz w:val="32"/>
          <w:szCs w:val="32"/>
        </w:rPr>
        <w:t>Auchan, Intermarch</w:t>
      </w:r>
      <w:r>
        <w:rPr>
          <w:rFonts w:ascii="TimesNewRomanPS-BoldMT" w:hAnsi="TimesNewRomanPS-BoldMT" w:cs="TimesNewRomanPS-BoldMT"/>
          <w:b/>
          <w:bCs/>
          <w:color w:val="818181"/>
          <w:sz w:val="32"/>
          <w:szCs w:val="32"/>
        </w:rPr>
        <w:t>é)</w:t>
      </w:r>
    </w:p>
    <w:p w14:paraId="67CC2A1C" w14:textId="77777777" w:rsidR="00CF4E2E" w:rsidRDefault="00CF4E2E" w:rsidP="00DF792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color w:val="818181"/>
          <w:szCs w:val="20"/>
        </w:rPr>
      </w:pPr>
      <w:r>
        <w:rPr>
          <w:rFonts w:ascii="TimesNewRomanPSMT" w:hAnsi="TimesNewRomanPSMT" w:cs="TimesNewRomanPSMT"/>
          <w:color w:val="818181"/>
          <w:szCs w:val="20"/>
        </w:rPr>
        <w:t>APPELLATION COTEAUX DU VENDÔMOIS CONTRÔLEE</w:t>
      </w:r>
    </w:p>
    <w:p w14:paraId="1E784FF6" w14:textId="77777777" w:rsidR="00CF4E2E" w:rsidRDefault="00CF4E2E" w:rsidP="00DF7927">
      <w:pPr>
        <w:spacing w:after="120"/>
        <w:jc w:val="both"/>
      </w:pPr>
      <w:r>
        <w:rPr>
          <w:rFonts w:ascii="TimesNewRomanPSMT" w:hAnsi="TimesNewRomanPSMT" w:cs="TimesNewRomanPSMT"/>
          <w:color w:val="818181"/>
          <w:szCs w:val="20"/>
        </w:rPr>
        <w:t>Cave Coopérative du Vendômois – 41100 Villiers sur Loir - France</w:t>
      </w:r>
    </w:p>
    <w:p w14:paraId="7DE22E01" w14:textId="77777777" w:rsidR="00CF4E2E" w:rsidRDefault="00CF4E2E" w:rsidP="00DF792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2"/>
        </w:rPr>
      </w:pPr>
      <w:r>
        <w:rPr>
          <w:rFonts w:ascii="TimesNewRomanPS-BoldMT" w:hAnsi="TimesNewRomanPS-BoldMT" w:cs="TimesNewRomanPS-BoldMT"/>
          <w:b/>
          <w:bCs/>
          <w:color w:val="333333"/>
          <w:sz w:val="22"/>
        </w:rPr>
        <w:t xml:space="preserve">« Le Pineau d’Aunis </w:t>
      </w:r>
      <w:r>
        <w:rPr>
          <w:rFonts w:ascii="TimesNewRomanPS-BoldMT" w:hAnsi="TimesNewRomanPS-BoldMT" w:cs="TimesNewRomanPS-BoldMT"/>
          <w:b/>
          <w:bCs/>
          <w:color w:val="000000"/>
          <w:sz w:val="22"/>
        </w:rPr>
        <w:t>des bords du Loir »</w:t>
      </w:r>
    </w:p>
    <w:p w14:paraId="0575CB4F" w14:textId="0D6839E2" w:rsidR="00CF4E2E" w:rsidRDefault="00CF4E2E" w:rsidP="00DF792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color w:val="000000"/>
          <w:sz w:val="22"/>
        </w:rPr>
      </w:pPr>
      <w:r>
        <w:rPr>
          <w:rFonts w:ascii="TimesNewRomanPSMT" w:hAnsi="TimesNewRomanPSMT" w:cs="TimesNewRomanPSMT"/>
          <w:color w:val="000000"/>
          <w:sz w:val="22"/>
        </w:rPr>
        <w:t xml:space="preserve">Les coteaux du Vendômois sont situés au pays des boucles du Loir qui donnent à cette région un </w:t>
      </w:r>
      <w:proofErr w:type="gramStart"/>
      <w:r>
        <w:rPr>
          <w:rFonts w:ascii="TimesNewRomanPSMT" w:hAnsi="TimesNewRomanPSMT" w:cs="TimesNewRomanPSMT"/>
          <w:color w:val="000000"/>
          <w:sz w:val="22"/>
        </w:rPr>
        <w:t>micro climat</w:t>
      </w:r>
      <w:proofErr w:type="gramEnd"/>
      <w:r w:rsidR="006C7FA7">
        <w:rPr>
          <w:rFonts w:ascii="TimesNewRomanPSMT" w:hAnsi="TimesNewRomanPSMT" w:cs="TimesNewRomanPSMT"/>
          <w:color w:val="000000"/>
          <w:sz w:val="22"/>
        </w:rPr>
        <w:t xml:space="preserve"> </w:t>
      </w:r>
      <w:r>
        <w:rPr>
          <w:rFonts w:ascii="TimesNewRomanPSMT" w:hAnsi="TimesNewRomanPSMT" w:cs="TimesNewRomanPSMT"/>
          <w:color w:val="000000"/>
          <w:sz w:val="22"/>
        </w:rPr>
        <w:t>propice à la culture de la vigne.</w:t>
      </w:r>
    </w:p>
    <w:p w14:paraId="56F33468" w14:textId="65C51EB1" w:rsidR="00CF4E2E" w:rsidRDefault="00CF4E2E" w:rsidP="00DF792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color w:val="000000"/>
          <w:sz w:val="22"/>
        </w:rPr>
      </w:pPr>
      <w:r>
        <w:rPr>
          <w:rFonts w:ascii="TimesNewRomanPSMT" w:hAnsi="TimesNewRomanPSMT" w:cs="TimesNewRomanPSMT"/>
          <w:color w:val="000000"/>
          <w:sz w:val="22"/>
        </w:rPr>
        <w:t>Le cépage Pineau d’Aunis, qui affectionne particulièrement ces terroirs de première côte, est issu du prieuré</w:t>
      </w:r>
      <w:r w:rsidR="006C7FA7">
        <w:rPr>
          <w:rFonts w:ascii="TimesNewRomanPSMT" w:hAnsi="TimesNewRomanPSMT" w:cs="TimesNewRomanPSMT"/>
          <w:color w:val="000000"/>
          <w:sz w:val="22"/>
        </w:rPr>
        <w:t xml:space="preserve"> </w:t>
      </w:r>
      <w:r>
        <w:rPr>
          <w:rFonts w:ascii="TimesNewRomanPSMT" w:hAnsi="TimesNewRomanPSMT" w:cs="TimesNewRomanPSMT"/>
          <w:color w:val="000000"/>
          <w:sz w:val="22"/>
        </w:rPr>
        <w:t>d’Aunis (près de Saumur) au XI</w:t>
      </w:r>
      <w:r>
        <w:rPr>
          <w:rFonts w:ascii="TimesNewRomanPSMT" w:hAnsi="TimesNewRomanPSMT" w:cs="TimesNewRomanPSMT"/>
          <w:color w:val="000000"/>
          <w:sz w:val="13"/>
          <w:szCs w:val="13"/>
        </w:rPr>
        <w:t xml:space="preserve">ème </w:t>
      </w:r>
      <w:r>
        <w:rPr>
          <w:rFonts w:ascii="TimesNewRomanPSMT" w:hAnsi="TimesNewRomanPSMT" w:cs="TimesNewRomanPSMT"/>
          <w:color w:val="000000"/>
          <w:sz w:val="22"/>
        </w:rPr>
        <w:t>siècle. Ce cousin du Chenin Blanc s’est beaucoup développé dans le Vendômois</w:t>
      </w:r>
      <w:r w:rsidR="006C7FA7">
        <w:rPr>
          <w:rFonts w:ascii="TimesNewRomanPSMT" w:hAnsi="TimesNewRomanPSMT" w:cs="TimesNewRomanPSMT"/>
          <w:color w:val="000000"/>
          <w:sz w:val="22"/>
        </w:rPr>
        <w:t xml:space="preserve"> </w:t>
      </w:r>
      <w:r>
        <w:rPr>
          <w:rFonts w:ascii="TimesNewRomanPSMT" w:hAnsi="TimesNewRomanPSMT" w:cs="TimesNewRomanPSMT"/>
          <w:color w:val="000000"/>
          <w:sz w:val="22"/>
        </w:rPr>
        <w:t>depuis le début du XX</w:t>
      </w:r>
      <w:r>
        <w:rPr>
          <w:rFonts w:ascii="TimesNewRomanPSMT" w:hAnsi="TimesNewRomanPSMT" w:cs="TimesNewRomanPSMT"/>
          <w:color w:val="000000"/>
          <w:sz w:val="13"/>
          <w:szCs w:val="13"/>
        </w:rPr>
        <w:t xml:space="preserve">ème </w:t>
      </w:r>
      <w:r>
        <w:rPr>
          <w:rFonts w:ascii="TimesNewRomanPSMT" w:hAnsi="TimesNewRomanPSMT" w:cs="TimesNewRomanPSMT"/>
          <w:color w:val="000000"/>
          <w:sz w:val="22"/>
        </w:rPr>
        <w:t>siècle et il constitue de nos jours la particularité de cette Appellation d’Origine Contrôlée.</w:t>
      </w:r>
    </w:p>
    <w:p w14:paraId="4B2E5245" w14:textId="77777777" w:rsidR="00CF4E2E" w:rsidRDefault="00CF4E2E" w:rsidP="00DF792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color w:val="000000"/>
          <w:sz w:val="22"/>
        </w:rPr>
      </w:pPr>
      <w:r>
        <w:rPr>
          <w:rFonts w:ascii="TimesNewRomanPSMT" w:hAnsi="TimesNewRomanPSMT" w:cs="TimesNewRomanPSMT"/>
          <w:color w:val="000000"/>
          <w:sz w:val="22"/>
        </w:rPr>
        <w:t xml:space="preserve">Il s’y exprime magnifiquement et confère aux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</w:rPr>
        <w:t xml:space="preserve">Gris </w:t>
      </w:r>
      <w:r>
        <w:rPr>
          <w:rFonts w:ascii="TimesNewRomanPSMT" w:hAnsi="TimesNewRomanPSMT" w:cs="TimesNewRomanPSMT"/>
          <w:color w:val="000000"/>
          <w:sz w:val="22"/>
        </w:rPr>
        <w:t>du Vendômois une typicité tout à fait originale.</w:t>
      </w:r>
    </w:p>
    <w:p w14:paraId="4B170EC3" w14:textId="77777777" w:rsidR="00CF4E2E" w:rsidRDefault="00CF4E2E" w:rsidP="00DF792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color w:val="000000"/>
          <w:sz w:val="22"/>
        </w:rPr>
        <w:t>T</w:t>
      </w:r>
      <w:r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>ERROIR ET EXPOSITION</w:t>
      </w:r>
    </w:p>
    <w:p w14:paraId="58DC67DD" w14:textId="6B5A800F" w:rsidR="00CF4E2E" w:rsidRDefault="00CF4E2E" w:rsidP="00DF792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color w:val="000000"/>
          <w:sz w:val="22"/>
        </w:rPr>
      </w:pPr>
      <w:r>
        <w:rPr>
          <w:rFonts w:ascii="TimesNewRomanPS-BoldMT" w:hAnsi="TimesNewRomanPS-BoldMT" w:cs="TimesNewRomanPS-BoldMT"/>
          <w:b/>
          <w:bCs/>
          <w:color w:val="000000"/>
          <w:sz w:val="22"/>
        </w:rPr>
        <w:t>S</w:t>
      </w:r>
      <w:r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 xml:space="preserve">ITUATION DANS LE PAYSAGE </w:t>
      </w:r>
      <w:r>
        <w:rPr>
          <w:rFonts w:ascii="TimesNewRomanPSMT" w:hAnsi="TimesNewRomanPSMT" w:cs="TimesNewRomanPSMT"/>
          <w:color w:val="000000"/>
          <w:sz w:val="22"/>
        </w:rPr>
        <w:t>: parcelles classées en premières côtes (la plus qualitative des 5 terroirs répertoriés</w:t>
      </w:r>
      <w:r w:rsidR="006C7FA7">
        <w:rPr>
          <w:rFonts w:ascii="TimesNewRomanPSMT" w:hAnsi="TimesNewRomanPSMT" w:cs="TimesNewRomanPSMT"/>
          <w:color w:val="000000"/>
          <w:sz w:val="22"/>
        </w:rPr>
        <w:t xml:space="preserve"> </w:t>
      </w:r>
      <w:r>
        <w:rPr>
          <w:rFonts w:ascii="TimesNewRomanPSMT" w:hAnsi="TimesNewRomanPSMT" w:cs="TimesNewRomanPSMT"/>
          <w:color w:val="000000"/>
          <w:sz w:val="22"/>
        </w:rPr>
        <w:t>dans l’appellation), situation de coteaux exposés au soleil levant, en bordure du Loir, permettant une bonne</w:t>
      </w:r>
      <w:r w:rsidR="006C7FA7">
        <w:rPr>
          <w:rFonts w:ascii="TimesNewRomanPSMT" w:hAnsi="TimesNewRomanPSMT" w:cs="TimesNewRomanPSMT"/>
          <w:color w:val="000000"/>
          <w:sz w:val="22"/>
        </w:rPr>
        <w:t xml:space="preserve"> </w:t>
      </w:r>
      <w:r>
        <w:rPr>
          <w:rFonts w:ascii="TimesNewRomanPSMT" w:hAnsi="TimesNewRomanPSMT" w:cs="TimesNewRomanPSMT"/>
          <w:color w:val="000000"/>
          <w:sz w:val="22"/>
        </w:rPr>
        <w:t>précocité. Les parcelles sont protégées du Nord et bénéficie grâce au Loir d’un microclimat propice.</w:t>
      </w:r>
    </w:p>
    <w:p w14:paraId="4FF0F1D5" w14:textId="6F3AE3F9" w:rsidR="00CF4E2E" w:rsidRDefault="00CF4E2E" w:rsidP="00DF792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color w:val="000000"/>
          <w:sz w:val="22"/>
        </w:rPr>
      </w:pPr>
      <w:r>
        <w:rPr>
          <w:rFonts w:ascii="TimesNewRomanPS-BoldMT" w:hAnsi="TimesNewRomanPS-BoldMT" w:cs="TimesNewRomanPS-BoldMT"/>
          <w:b/>
          <w:bCs/>
          <w:color w:val="000000"/>
          <w:sz w:val="22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>OTENTIEL PÉDO</w:t>
      </w:r>
      <w:r>
        <w:rPr>
          <w:rFonts w:ascii="TimesNewRomanPS-BoldMT" w:hAnsi="TimesNewRomanPS-BoldMT" w:cs="TimesNewRomanPS-BoldMT"/>
          <w:b/>
          <w:bCs/>
          <w:color w:val="000000"/>
          <w:sz w:val="22"/>
        </w:rPr>
        <w:t>-</w:t>
      </w:r>
      <w:r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 xml:space="preserve">CLIMATIQUE </w:t>
      </w:r>
      <w:r>
        <w:rPr>
          <w:rFonts w:ascii="TimesNewRomanPSMT" w:hAnsi="TimesNewRomanPSMT" w:cs="TimesNewRomanPSMT"/>
          <w:color w:val="000000"/>
          <w:sz w:val="22"/>
        </w:rPr>
        <w:t>: le sol, composé d’argile (20%), présente en surface une grande quantité de petits</w:t>
      </w:r>
      <w:r w:rsidR="006C7FA7">
        <w:rPr>
          <w:rFonts w:ascii="TimesNewRomanPSMT" w:hAnsi="TimesNewRomanPSMT" w:cs="TimesNewRomanPSMT"/>
          <w:color w:val="000000"/>
          <w:sz w:val="22"/>
        </w:rPr>
        <w:t xml:space="preserve"> </w:t>
      </w:r>
      <w:r>
        <w:rPr>
          <w:rFonts w:ascii="TimesNewRomanPSMT" w:hAnsi="TimesNewRomanPSMT" w:cs="TimesNewRomanPSMT"/>
          <w:color w:val="000000"/>
          <w:sz w:val="22"/>
        </w:rPr>
        <w:t>silex rose et repose sur une roche mère calcaire du Turonien. Ce terroir permet une bonne alimentation en eau et un</w:t>
      </w:r>
      <w:r w:rsidR="006C7FA7">
        <w:rPr>
          <w:rFonts w:ascii="TimesNewRomanPSMT" w:hAnsi="TimesNewRomanPSMT" w:cs="TimesNewRomanPSMT"/>
          <w:color w:val="000000"/>
          <w:sz w:val="22"/>
        </w:rPr>
        <w:t xml:space="preserve"> </w:t>
      </w:r>
      <w:r>
        <w:rPr>
          <w:rFonts w:ascii="TimesNewRomanPSMT" w:hAnsi="TimesNewRomanPSMT" w:cs="TimesNewRomanPSMT"/>
          <w:color w:val="000000"/>
          <w:sz w:val="22"/>
        </w:rPr>
        <w:t>bon ressuyage.</w:t>
      </w:r>
    </w:p>
    <w:p w14:paraId="697A5B0F" w14:textId="77777777" w:rsidR="00CF4E2E" w:rsidRDefault="00CF4E2E" w:rsidP="00DF792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color w:val="000000"/>
          <w:sz w:val="22"/>
        </w:rPr>
      </w:pPr>
      <w:r>
        <w:rPr>
          <w:rFonts w:ascii="TimesNewRomanPS-BoldMT" w:hAnsi="TimesNewRomanPS-BoldMT" w:cs="TimesNewRomanPS-BoldMT"/>
          <w:b/>
          <w:bCs/>
          <w:color w:val="000000"/>
          <w:sz w:val="22"/>
        </w:rPr>
        <w:t>C</w:t>
      </w:r>
      <w:r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 xml:space="preserve">ÉPAGE </w:t>
      </w:r>
      <w:r>
        <w:rPr>
          <w:rFonts w:ascii="TimesNewRomanPS-BoldMT" w:hAnsi="TimesNewRomanPS-BoldMT" w:cs="TimesNewRomanPS-BoldMT"/>
          <w:b/>
          <w:bCs/>
          <w:color w:val="000000"/>
          <w:sz w:val="22"/>
        </w:rPr>
        <w:t xml:space="preserve">: </w:t>
      </w:r>
      <w:r>
        <w:rPr>
          <w:rFonts w:ascii="TimesNewRomanPSMT" w:hAnsi="TimesNewRomanPSMT" w:cs="TimesNewRomanPSMT"/>
          <w:color w:val="000000"/>
          <w:sz w:val="22"/>
        </w:rPr>
        <w:t>100 % Pineau d’Aunis.</w:t>
      </w:r>
    </w:p>
    <w:p w14:paraId="160430C2" w14:textId="77777777" w:rsidR="00CF4E2E" w:rsidRDefault="00CF4E2E" w:rsidP="00DF792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color w:val="000000"/>
          <w:sz w:val="22"/>
        </w:rPr>
        <w:t>C</w:t>
      </w:r>
      <w:r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>ARACTÉRISTIQUES</w:t>
      </w:r>
    </w:p>
    <w:p w14:paraId="5F218E9E" w14:textId="4AC5A7DB" w:rsidR="00CF4E2E" w:rsidRDefault="00CF4E2E" w:rsidP="00DF792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color w:val="000000"/>
          <w:sz w:val="22"/>
        </w:rPr>
      </w:pPr>
      <w:r>
        <w:rPr>
          <w:rFonts w:ascii="TimesNewRomanPS-BoldMT" w:hAnsi="TimesNewRomanPS-BoldMT" w:cs="TimesNewRomanPS-BoldMT"/>
          <w:b/>
          <w:bCs/>
          <w:color w:val="000000"/>
          <w:sz w:val="22"/>
        </w:rPr>
        <w:t>M</w:t>
      </w:r>
      <w:r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 xml:space="preserve">ATURITÉ </w:t>
      </w:r>
      <w:r>
        <w:rPr>
          <w:rFonts w:ascii="TimesNewRomanPS-BoldMT" w:hAnsi="TimesNewRomanPS-BoldMT" w:cs="TimesNewRomanPS-BoldMT"/>
          <w:b/>
          <w:bCs/>
          <w:color w:val="000000"/>
          <w:sz w:val="22"/>
        </w:rPr>
        <w:t>:</w:t>
      </w:r>
      <w:r w:rsidR="00DF7927">
        <w:rPr>
          <w:rFonts w:ascii="TimesNewRomanPS-BoldMT" w:hAnsi="TimesNewRomanPS-BoldMT" w:cs="TimesNewRomanPS-BoldMT"/>
          <w:b/>
          <w:bCs/>
          <w:color w:val="000000"/>
          <w:sz w:val="22"/>
        </w:rPr>
        <w:t xml:space="preserve"> </w:t>
      </w:r>
      <w:r>
        <w:rPr>
          <w:rFonts w:ascii="TimesNewRomanPSMT" w:hAnsi="TimesNewRomanPSMT" w:cs="TimesNewRomanPSMT"/>
          <w:color w:val="000000"/>
          <w:sz w:val="22"/>
        </w:rPr>
        <w:t xml:space="preserve">les raisins ont été récoltés à pleine maturité, avec une superbe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2"/>
        </w:rPr>
        <w:t>arrière saison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2"/>
        </w:rPr>
        <w:t>, alliant la fraîcheur</w:t>
      </w:r>
      <w:r w:rsidR="00DF7927">
        <w:rPr>
          <w:rFonts w:ascii="TimesNewRomanPSMT" w:hAnsi="TimesNewRomanPSMT" w:cs="TimesNewRomanPSMT"/>
          <w:color w:val="000000"/>
          <w:sz w:val="22"/>
        </w:rPr>
        <w:t xml:space="preserve"> </w:t>
      </w:r>
      <w:r>
        <w:rPr>
          <w:rFonts w:ascii="TimesNewRomanPSMT" w:hAnsi="TimesNewRomanPSMT" w:cs="TimesNewRomanPSMT"/>
          <w:color w:val="000000"/>
          <w:sz w:val="22"/>
        </w:rPr>
        <w:t>naturelle du Pineau d’Aunis à une belle intensité aromatique.</w:t>
      </w:r>
    </w:p>
    <w:p w14:paraId="25693BF6" w14:textId="77777777" w:rsidR="00CF4E2E" w:rsidRDefault="00CF4E2E" w:rsidP="00DF792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color w:val="000000"/>
          <w:sz w:val="22"/>
        </w:rPr>
      </w:pPr>
      <w:r>
        <w:rPr>
          <w:rFonts w:ascii="TimesNewRomanPS-BoldMT" w:hAnsi="TimesNewRomanPS-BoldMT" w:cs="TimesNewRomanPS-BoldMT"/>
          <w:b/>
          <w:bCs/>
          <w:color w:val="000000"/>
          <w:sz w:val="22"/>
        </w:rPr>
        <w:t>V</w:t>
      </w:r>
      <w:r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 xml:space="preserve">INIFICATION </w:t>
      </w:r>
      <w:r>
        <w:rPr>
          <w:rFonts w:ascii="TimesNewRomanPS-BoldMT" w:hAnsi="TimesNewRomanPS-BoldMT" w:cs="TimesNewRomanPS-BoldMT"/>
          <w:b/>
          <w:bCs/>
          <w:color w:val="000000"/>
          <w:sz w:val="22"/>
        </w:rPr>
        <w:t xml:space="preserve">: </w:t>
      </w:r>
      <w:r>
        <w:rPr>
          <w:rFonts w:ascii="TimesNewRomanPSMT" w:hAnsi="TimesNewRomanPSMT" w:cs="TimesNewRomanPSMT"/>
          <w:color w:val="000000"/>
          <w:sz w:val="22"/>
        </w:rPr>
        <w:t>pressurage pneumatique léger.</w:t>
      </w:r>
    </w:p>
    <w:p w14:paraId="512E09CF" w14:textId="77777777" w:rsidR="00CF4E2E" w:rsidRDefault="00CF4E2E" w:rsidP="00DF792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color w:val="000000"/>
          <w:sz w:val="22"/>
        </w:rPr>
      </w:pPr>
      <w:r>
        <w:rPr>
          <w:rFonts w:ascii="TimesNewRomanPSMT" w:hAnsi="TimesNewRomanPSMT" w:cs="TimesNewRomanPSMT"/>
          <w:color w:val="000000"/>
          <w:sz w:val="22"/>
        </w:rPr>
        <w:t>Débourbage statique du moût 24 h.</w:t>
      </w:r>
    </w:p>
    <w:p w14:paraId="6D91E8EC" w14:textId="066F968E" w:rsidR="00CF4E2E" w:rsidRDefault="00CF4E2E" w:rsidP="00DF792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color w:val="000000"/>
          <w:sz w:val="22"/>
        </w:rPr>
      </w:pPr>
      <w:r>
        <w:rPr>
          <w:rFonts w:ascii="TimesNewRomanPSMT" w:hAnsi="TimesNewRomanPSMT" w:cs="TimesNewRomanPSMT"/>
          <w:color w:val="000000"/>
          <w:sz w:val="22"/>
        </w:rPr>
        <w:t xml:space="preserve">Fermentation à 14°C en cuves inox thermorégulées. Le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</w:rPr>
        <w:t xml:space="preserve">Coteaux du Vendômois Gris 2016 </w:t>
      </w:r>
      <w:r>
        <w:rPr>
          <w:rFonts w:ascii="TimesNewRomanPSMT" w:hAnsi="TimesNewRomanPSMT" w:cs="TimesNewRomanPSMT"/>
          <w:color w:val="000000"/>
          <w:sz w:val="22"/>
        </w:rPr>
        <w:t>a été élevé sur lies</w:t>
      </w:r>
      <w:r w:rsidR="00DF7927">
        <w:rPr>
          <w:rFonts w:ascii="TimesNewRomanPSMT" w:hAnsi="TimesNewRomanPSMT" w:cs="TimesNewRomanPSMT"/>
          <w:color w:val="000000"/>
          <w:sz w:val="22"/>
        </w:rPr>
        <w:t xml:space="preserve"> </w:t>
      </w:r>
      <w:r>
        <w:rPr>
          <w:rFonts w:ascii="TimesNewRomanPSMT" w:hAnsi="TimesNewRomanPSMT" w:cs="TimesNewRomanPSMT"/>
          <w:color w:val="000000"/>
          <w:sz w:val="22"/>
        </w:rPr>
        <w:t>fines pendant 4 mois.</w:t>
      </w:r>
    </w:p>
    <w:p w14:paraId="2F487021" w14:textId="77777777" w:rsidR="006C7FA7" w:rsidRDefault="006C7FA7" w:rsidP="00DF7927">
      <w:pPr>
        <w:pStyle w:val="Sous-titre"/>
        <w:spacing w:after="120"/>
      </w:pPr>
    </w:p>
    <w:p w14:paraId="797FD88D" w14:textId="1CB2B1A8" w:rsidR="00CF4E2E" w:rsidRDefault="00CF4E2E" w:rsidP="00DF792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sectPr w:rsidR="00CF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2E"/>
    <w:rsid w:val="000502BE"/>
    <w:rsid w:val="00057DD2"/>
    <w:rsid w:val="002E618A"/>
    <w:rsid w:val="00346300"/>
    <w:rsid w:val="00366181"/>
    <w:rsid w:val="006C7FA7"/>
    <w:rsid w:val="00CF4E2E"/>
    <w:rsid w:val="00D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C320"/>
  <w15:chartTrackingRefBased/>
  <w15:docId w15:val="{F0B20192-D19A-4471-93A6-B4C26068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Corpsdetexte"/>
    <w:link w:val="Sous-titreCar"/>
    <w:qFormat/>
    <w:rsid w:val="006C7FA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aps/>
      <w:sz w:val="28"/>
      <w:szCs w:val="28"/>
      <w:lang w:eastAsia="ar-SA"/>
    </w:rPr>
  </w:style>
  <w:style w:type="character" w:customStyle="1" w:styleId="Sous-titreCar">
    <w:name w:val="Sous-titre Car"/>
    <w:basedOn w:val="Policepardfaut"/>
    <w:link w:val="Sous-titre"/>
    <w:rsid w:val="006C7FA7"/>
    <w:rPr>
      <w:rFonts w:ascii="Times New Roman" w:eastAsia="Times New Roman" w:hAnsi="Times New Roman" w:cs="Times New Roman"/>
      <w:b/>
      <w:bCs/>
      <w:i/>
      <w:iCs/>
      <w:caps/>
      <w:sz w:val="28"/>
      <w:szCs w:val="28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C7FA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C7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</dc:creator>
  <cp:keywords/>
  <dc:description/>
  <cp:lastModifiedBy>Aurélie Soulat</cp:lastModifiedBy>
  <cp:revision>3</cp:revision>
  <cp:lastPrinted>2020-05-27T16:08:00Z</cp:lastPrinted>
  <dcterms:created xsi:type="dcterms:W3CDTF">2021-03-27T17:18:00Z</dcterms:created>
  <dcterms:modified xsi:type="dcterms:W3CDTF">2025-09-25T13:03:00Z</dcterms:modified>
</cp:coreProperties>
</file>