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9561E" w14:textId="77777777" w:rsidR="009D6503" w:rsidRDefault="009D6503">
      <w:r>
        <w:t>Domaine Martellière</w:t>
      </w:r>
    </w:p>
    <w:p w14:paraId="665596B9" w14:textId="52EF749C" w:rsidR="009D6503" w:rsidRDefault="009D6503">
      <w:hyperlink r:id="rId5" w:tooltip="Ouvrir la carte pour géolocaliser ce pro" w:history="1">
        <w:r w:rsidRPr="009D6503">
          <w:rPr>
            <w:rStyle w:val="Lienhypertexte"/>
          </w:rPr>
          <w:t>46 rue Fosse 41800 Montoire sur le Loir</w:t>
        </w:r>
      </w:hyperlink>
      <w:r w:rsidRPr="009D6503">
        <w:t> </w:t>
      </w:r>
    </w:p>
    <w:p w14:paraId="42379C89" w14:textId="00789793" w:rsidR="00EB59BB" w:rsidRPr="00EB59BB" w:rsidRDefault="00EB59BB" w:rsidP="00EB59BB">
      <w:pPr>
        <w:rPr>
          <w:b/>
          <w:bCs/>
        </w:rPr>
      </w:pPr>
      <w:r w:rsidRPr="00EB59BB">
        <w:rPr>
          <w:b/>
          <w:bCs/>
        </w:rPr>
        <w:t>Cuvée Jasmine - Gris</w:t>
      </w:r>
      <w:r w:rsidRPr="00EB59BB">
        <w:rPr>
          <w:b/>
          <w:bCs/>
        </w:rPr>
        <w:br/>
        <w:t>Rosé clair frais et légèrement épicé</w:t>
      </w:r>
    </w:p>
    <w:p w14:paraId="320A845A" w14:textId="77777777" w:rsidR="00EB59BB" w:rsidRPr="00EB59BB" w:rsidRDefault="00EB59BB" w:rsidP="00EB59BB">
      <w:r w:rsidRPr="00EB59BB">
        <w:t>Couleur : Gris</w:t>
      </w:r>
    </w:p>
    <w:p w14:paraId="58842BBD" w14:textId="77777777" w:rsidR="00EB59BB" w:rsidRPr="00EB59BB" w:rsidRDefault="00EB59BB" w:rsidP="00EB59BB">
      <w:r w:rsidRPr="00EB59BB">
        <w:t>Cépage : Pineau d’Aunis</w:t>
      </w:r>
    </w:p>
    <w:p w14:paraId="618ED098" w14:textId="77777777" w:rsidR="00EB59BB" w:rsidRPr="00EB59BB" w:rsidRDefault="00EB59BB" w:rsidP="00EB59BB">
      <w:r w:rsidRPr="00EB59BB">
        <w:t>Terroir : Sol constitué d'argile à silex et de calcaire.</w:t>
      </w:r>
    </w:p>
    <w:p w14:paraId="7A63F4F0" w14:textId="03AD1A6E" w:rsidR="00EB59BB" w:rsidRPr="00EB59BB" w:rsidRDefault="00EB59BB" w:rsidP="00EB59BB">
      <w:r w:rsidRPr="00EB59BB">
        <w:t>Vinification : par un pressurage direct, il n'y a pas de macération.</w:t>
      </w:r>
    </w:p>
    <w:p w14:paraId="2C82274B" w14:textId="6051B829" w:rsidR="00EB59BB" w:rsidRPr="00EB59BB" w:rsidRDefault="00EB59BB" w:rsidP="00EB59BB">
      <w:r w:rsidRPr="00EB59BB">
        <w:rPr>
          <w:noProof/>
        </w:rPr>
        <w:drawing>
          <wp:inline distT="0" distB="0" distL="0" distR="0" wp14:anchorId="03E46336" wp14:editId="7C6A4B45">
            <wp:extent cx="152400" cy="152400"/>
            <wp:effectExtent l="0" t="0" r="0" b="0"/>
            <wp:docPr id="507742701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59BB">
        <w:t> Le jus de raisin est débourbé 2 fois, puis la fermentation alcoolique commence et se fait par les levures. Après la fermentation, le vin est soutiré puis élevé plusieurs mois en cuve</w:t>
      </w:r>
    </w:p>
    <w:p w14:paraId="231FF240" w14:textId="3D79148A" w:rsidR="00EB59BB" w:rsidRPr="00EB59BB" w:rsidRDefault="00EB59BB" w:rsidP="00EB59BB">
      <w:r w:rsidRPr="00EB59BB">
        <w:rPr>
          <w:noProof/>
        </w:rPr>
        <w:drawing>
          <wp:inline distT="0" distB="0" distL="0" distR="0" wp14:anchorId="6BBEC10B" wp14:editId="31F6DEAF">
            <wp:extent cx="152400" cy="152400"/>
            <wp:effectExtent l="0" t="0" r="0" b="0"/>
            <wp:docPr id="577877663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59BB">
        <w:t> Conservation : 2 ans</w:t>
      </w:r>
    </w:p>
    <w:p w14:paraId="1B9D4DAE" w14:textId="31119B23" w:rsidR="00EB59BB" w:rsidRPr="00EB59BB" w:rsidRDefault="00EB59BB" w:rsidP="00EB59BB">
      <w:r w:rsidRPr="00EB59BB">
        <w:rPr>
          <w:noProof/>
        </w:rPr>
        <w:drawing>
          <wp:inline distT="0" distB="0" distL="0" distR="0" wp14:anchorId="1000A634" wp14:editId="571DE61C">
            <wp:extent cx="152400" cy="152400"/>
            <wp:effectExtent l="0" t="0" r="0" b="0"/>
            <wp:docPr id="37671218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59BB">
        <w:t>  Dégustation :</w:t>
      </w:r>
    </w:p>
    <w:p w14:paraId="7E8E0280" w14:textId="6B35BE39" w:rsidR="00EB59BB" w:rsidRPr="00EB59BB" w:rsidRDefault="00EB59BB" w:rsidP="00EB59BB">
      <w:r w:rsidRPr="00EB59BB">
        <w:t>Ce vin sec, rosé clair, qu'on appelle 'gris', aux notes de poivre blanc et d'épices.</w:t>
      </w:r>
    </w:p>
    <w:p w14:paraId="2902E6E8" w14:textId="3B305EEE" w:rsidR="00EB59BB" w:rsidRPr="00EB59BB" w:rsidRDefault="00EB59BB" w:rsidP="00EB59BB">
      <w:r w:rsidRPr="00EB59BB">
        <w:rPr>
          <w:noProof/>
        </w:rPr>
        <w:drawing>
          <wp:inline distT="0" distB="0" distL="0" distR="0" wp14:anchorId="03F4DF41" wp14:editId="72261CEB">
            <wp:extent cx="152400" cy="152400"/>
            <wp:effectExtent l="0" t="0" r="0" b="0"/>
            <wp:docPr id="499907358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59BB">
        <w:t> Accompagne :</w:t>
      </w:r>
    </w:p>
    <w:p w14:paraId="13054B79" w14:textId="25F16695" w:rsidR="00EB59BB" w:rsidRPr="00EB59BB" w:rsidRDefault="00EB59BB" w:rsidP="003E3639">
      <w:pPr>
        <w:numPr>
          <w:ilvl w:val="0"/>
          <w:numId w:val="1"/>
        </w:numPr>
      </w:pPr>
      <w:bookmarkStart w:id="0" w:name="_Hlk198751560"/>
      <w:r w:rsidRPr="00EB59BB">
        <w:t>Charcuteries,</w:t>
      </w:r>
      <w:r w:rsidR="003E3639">
        <w:t xml:space="preserve"> s</w:t>
      </w:r>
      <w:r w:rsidRPr="00EB59BB">
        <w:t>alades composées,</w:t>
      </w:r>
      <w:r w:rsidR="003E3639">
        <w:t xml:space="preserve"> p</w:t>
      </w:r>
      <w:r w:rsidRPr="00EB59BB">
        <w:t>oissons grillé</w:t>
      </w:r>
      <w:r w:rsidR="003E3639">
        <w:t>s, c</w:t>
      </w:r>
      <w:r w:rsidRPr="00EB59BB">
        <w:t>rustacés</w:t>
      </w:r>
      <w:r w:rsidR="003E3639">
        <w:t>, m</w:t>
      </w:r>
      <w:r w:rsidRPr="00EB59BB">
        <w:t>oules à la crème, chèvre.</w:t>
      </w:r>
    </w:p>
    <w:bookmarkEnd w:id="0"/>
    <w:p w14:paraId="5A84D56B" w14:textId="77777777" w:rsidR="009D6503" w:rsidRDefault="009D6503"/>
    <w:sectPr w:rsidR="009D65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D30DB"/>
    <w:multiLevelType w:val="multilevel"/>
    <w:tmpl w:val="1D745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7108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503"/>
    <w:rsid w:val="002D77C8"/>
    <w:rsid w:val="003D25CC"/>
    <w:rsid w:val="003E3639"/>
    <w:rsid w:val="009D6503"/>
    <w:rsid w:val="00EB59BB"/>
    <w:rsid w:val="00FF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8327C"/>
  <w15:chartTrackingRefBased/>
  <w15:docId w15:val="{7FA82CB9-0092-499A-AF84-5159AD11D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D6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D6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D65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D6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D65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D65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D65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D65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D65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D65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D65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D65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D650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D650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D650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D650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D650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D650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D65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D6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D6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D6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D6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D650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D650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D650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D6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D650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D6503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9D6503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D65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51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8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08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6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pagesjaunes.fr/pros/121282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123</Words>
  <Characters>678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Soulat</dc:creator>
  <cp:keywords/>
  <dc:description/>
  <cp:lastModifiedBy>Aurélie Soulat</cp:lastModifiedBy>
  <cp:revision>3</cp:revision>
  <dcterms:created xsi:type="dcterms:W3CDTF">2025-05-21T15:26:00Z</dcterms:created>
  <dcterms:modified xsi:type="dcterms:W3CDTF">2025-05-21T18:26:00Z</dcterms:modified>
</cp:coreProperties>
</file>